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54" w:rsidRPr="00D9258C" w:rsidRDefault="00E15354" w:rsidP="00E15354">
      <w:pPr>
        <w:spacing w:after="0"/>
        <w:jc w:val="right"/>
        <w:rPr>
          <w:szCs w:val="24"/>
        </w:rPr>
      </w:pPr>
      <w:r w:rsidRPr="00D9258C">
        <w:rPr>
          <w:b/>
          <w:szCs w:val="24"/>
        </w:rPr>
        <w:t>Janów</w:t>
      </w:r>
      <w:r w:rsidRPr="00D9258C">
        <w:rPr>
          <w:szCs w:val="24"/>
        </w:rPr>
        <w:t xml:space="preserve">, dn. </w:t>
      </w:r>
      <w:r>
        <w:rPr>
          <w:szCs w:val="24"/>
        </w:rPr>
        <w:t>16</w:t>
      </w:r>
      <w:r w:rsidRPr="00D9258C">
        <w:rPr>
          <w:szCs w:val="24"/>
        </w:rPr>
        <w:t xml:space="preserve"> października 2017 r.</w:t>
      </w: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 xml:space="preserve">CBR 74 Spółka z ograniczoną odpowiedzialnością Sp.k. </w:t>
      </w: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Janów, ul. Gen. Wł. Sikorskiego 74</w:t>
      </w: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05-082 Stare Babice/k. Warszawy</w:t>
      </w: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NIP: 118-180-00-86</w:t>
      </w: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</w:p>
    <w:p w:rsidR="00E15354" w:rsidRPr="00D9258C" w:rsidRDefault="00E15354" w:rsidP="00E15354">
      <w:pPr>
        <w:spacing w:after="0"/>
        <w:jc w:val="both"/>
        <w:rPr>
          <w:szCs w:val="24"/>
        </w:rPr>
      </w:pPr>
    </w:p>
    <w:p w:rsidR="00E15354" w:rsidRPr="00D9258C" w:rsidRDefault="00E15354" w:rsidP="00E15354">
      <w:pPr>
        <w:spacing w:after="0"/>
        <w:jc w:val="both"/>
        <w:rPr>
          <w:szCs w:val="24"/>
        </w:rPr>
      </w:pPr>
    </w:p>
    <w:p w:rsidR="00E15354" w:rsidRPr="00D9258C" w:rsidRDefault="00E15354" w:rsidP="00E15354">
      <w:pPr>
        <w:spacing w:after="0"/>
        <w:jc w:val="center"/>
        <w:outlineLvl w:val="0"/>
        <w:rPr>
          <w:b/>
          <w:sz w:val="24"/>
          <w:szCs w:val="24"/>
        </w:rPr>
      </w:pPr>
      <w:r w:rsidRPr="00D9258C">
        <w:rPr>
          <w:b/>
          <w:sz w:val="24"/>
          <w:szCs w:val="24"/>
        </w:rPr>
        <w:t>ZAPYTANIE OFERTOWE nr 1/10/2017</w:t>
      </w:r>
    </w:p>
    <w:p w:rsidR="00E15354" w:rsidRPr="00D9258C" w:rsidRDefault="00E15354" w:rsidP="00E15354">
      <w:pPr>
        <w:spacing w:after="0"/>
        <w:jc w:val="both"/>
        <w:rPr>
          <w:szCs w:val="24"/>
        </w:rPr>
      </w:pP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szCs w:val="24"/>
        </w:rPr>
        <w:t xml:space="preserve">W związku z ubieganiem się przez firmę </w:t>
      </w:r>
      <w:r w:rsidRPr="00D9258C">
        <w:rPr>
          <w:b/>
          <w:szCs w:val="24"/>
        </w:rPr>
        <w:t xml:space="preserve">CBR 74 Spółka z ograniczoną odpowiedzialnością Sp.k. </w:t>
      </w:r>
      <w:r w:rsidRPr="00D9258C">
        <w:rPr>
          <w:szCs w:val="24"/>
        </w:rPr>
        <w:t xml:space="preserve">o dofinansowanie projektu pt. </w:t>
      </w:r>
      <w:bookmarkStart w:id="0" w:name="_Hlk494964383"/>
      <w:r w:rsidRPr="00D9258C">
        <w:rPr>
          <w:b/>
          <w:szCs w:val="24"/>
        </w:rPr>
        <w:t>,,Audyt wzorniczy jako szansa rozwoju firmy CBR 74 w obszarze konkurencji i innowacyjności”</w:t>
      </w:r>
      <w:r w:rsidRPr="00D9258C">
        <w:rPr>
          <w:rFonts w:ascii="Arial" w:eastAsia="Times New Roman" w:hAnsi="Arial" w:cs="Arial"/>
        </w:rPr>
        <w:t xml:space="preserve"> </w:t>
      </w:r>
      <w:bookmarkEnd w:id="0"/>
      <w:r w:rsidRPr="00D9258C">
        <w:rPr>
          <w:szCs w:val="24"/>
        </w:rPr>
        <w:t xml:space="preserve">w ramach Programu Operacyjnego Polska Wschodnia, Działanie 1.4 „Wzór na konkurencję” – etap I, I Osi priorytetowej: „Przedsiębiorcza Polska Wschodnia", Programu Operacyjnego Polska Wschodnia 2014–2020 zapraszamy do składania ofert na: przeprowadzenie audytu wzorniczego i opracowanie strategii wzorniczej dla </w:t>
      </w:r>
      <w:r w:rsidRPr="00D9258C">
        <w:rPr>
          <w:b/>
          <w:szCs w:val="24"/>
        </w:rPr>
        <w:t xml:space="preserve">CBR 74 Spółka z ograniczoną odpowiedzialnością Sp.k. </w:t>
      </w:r>
    </w:p>
    <w:p w:rsidR="00E15354" w:rsidRPr="00D9258C" w:rsidRDefault="00E15354" w:rsidP="00E15354">
      <w:pPr>
        <w:spacing w:after="0"/>
        <w:jc w:val="both"/>
        <w:rPr>
          <w:szCs w:val="24"/>
        </w:rPr>
      </w:pPr>
    </w:p>
    <w:p w:rsidR="00E15354" w:rsidRPr="00D9258C" w:rsidRDefault="00E15354" w:rsidP="00E15354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 w:rsidRPr="00D9258C">
        <w:rPr>
          <w:szCs w:val="24"/>
        </w:rPr>
        <w:t>Zamawiający</w:t>
      </w:r>
    </w:p>
    <w:p w:rsidR="00E15354" w:rsidRPr="00D9258C" w:rsidRDefault="00E15354" w:rsidP="00E15354">
      <w:pPr>
        <w:spacing w:after="0"/>
        <w:ind w:left="284"/>
        <w:jc w:val="both"/>
        <w:rPr>
          <w:szCs w:val="24"/>
        </w:rPr>
      </w:pP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CBR 74 Spółka z ograniczoną odpowiedzialnością Sp.k.</w:t>
      </w: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Janów, ul. Gen. Wł. Sikorskiego 74</w:t>
      </w: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05-082 Stare Babice/k. Warszawy</w:t>
      </w: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b/>
          <w:szCs w:val="24"/>
        </w:rPr>
        <w:t>NIP: 118-180-00-86</w:t>
      </w:r>
    </w:p>
    <w:p w:rsidR="00E15354" w:rsidRPr="00D9258C" w:rsidRDefault="00E15354" w:rsidP="00E15354">
      <w:pPr>
        <w:spacing w:after="0"/>
        <w:ind w:left="284"/>
        <w:jc w:val="both"/>
        <w:rPr>
          <w:szCs w:val="24"/>
        </w:rPr>
      </w:pPr>
    </w:p>
    <w:p w:rsidR="00E15354" w:rsidRPr="00D9258C" w:rsidRDefault="00E15354" w:rsidP="00E15354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 w:rsidRPr="00D9258C">
        <w:rPr>
          <w:szCs w:val="24"/>
        </w:rPr>
        <w:t>Przedmiot zamówienia</w:t>
      </w:r>
    </w:p>
    <w:p w:rsidR="00E15354" w:rsidRPr="00D9258C" w:rsidRDefault="00E15354" w:rsidP="00E15354">
      <w:pPr>
        <w:spacing w:after="0"/>
        <w:jc w:val="both"/>
        <w:rPr>
          <w:b/>
          <w:szCs w:val="24"/>
        </w:rPr>
      </w:pPr>
      <w:r w:rsidRPr="00D9258C">
        <w:rPr>
          <w:szCs w:val="24"/>
        </w:rPr>
        <w:t xml:space="preserve">Przedmiotem zamówienia jest przeprowadzenie usługi indywidualnego audytu wzorniczego i na jego podstawie opracowanie strategii wzorniczej dla </w:t>
      </w:r>
      <w:r w:rsidRPr="00D9258C">
        <w:rPr>
          <w:b/>
          <w:szCs w:val="24"/>
        </w:rPr>
        <w:t xml:space="preserve">CBR 74 Spółka z ograniczoną odpowiedzialnością Sp.k. </w:t>
      </w:r>
      <w:r w:rsidRPr="00D9258C">
        <w:rPr>
          <w:szCs w:val="24"/>
        </w:rPr>
        <w:t>przez co najmniej dwuosobowy zespół ekspertów (eksperci wymagani) w ramach projektu pt</w:t>
      </w:r>
      <w:r w:rsidRPr="00D9258C">
        <w:rPr>
          <w:b/>
          <w:szCs w:val="24"/>
        </w:rPr>
        <w:t>. ,,Audyt wzorniczy jako szansa rozwoju firmy CBR 74 w obszarze konkurencji i innowacyjności”.</w:t>
      </w:r>
    </w:p>
    <w:p w:rsidR="00E15354" w:rsidRPr="00D9258C" w:rsidRDefault="00E15354" w:rsidP="00E15354">
      <w:pPr>
        <w:spacing w:after="0"/>
        <w:ind w:left="284"/>
        <w:jc w:val="both"/>
        <w:rPr>
          <w:szCs w:val="24"/>
        </w:rPr>
      </w:pPr>
    </w:p>
    <w:p w:rsidR="00E15354" w:rsidRPr="00D9258C" w:rsidRDefault="00E15354" w:rsidP="00E15354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 w:rsidRPr="00D9258C">
        <w:rPr>
          <w:szCs w:val="24"/>
        </w:rPr>
        <w:t xml:space="preserve"> OPIS PRZEDMIOTU ZAMÓWIENIA</w:t>
      </w:r>
    </w:p>
    <w:p w:rsidR="00E15354" w:rsidRPr="00D9258C" w:rsidRDefault="00E15354" w:rsidP="00E15354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D9258C">
        <w:rPr>
          <w:szCs w:val="24"/>
        </w:rPr>
        <w:t>Zakres zamówienia obejmuje:</w:t>
      </w:r>
    </w:p>
    <w:p w:rsidR="00E15354" w:rsidRPr="00D9258C" w:rsidRDefault="00E15354" w:rsidP="00E15354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Przeprowadzenie audytu wzorniczego, który obejmuje: </w:t>
      </w:r>
    </w:p>
    <w:p w:rsidR="00E15354" w:rsidRPr="00D9258C" w:rsidRDefault="00E15354" w:rsidP="00E15354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 xml:space="preserve">- analizę działalności przedsiębiorcy pod względem potencjału i potrzeb wzorniczych, której wynikiem jest strategia wzornicza. Audyt obejmuje m.in.: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</w:t>
      </w:r>
      <w:r w:rsidRPr="00D9258C">
        <w:rPr>
          <w:szCs w:val="24"/>
        </w:rPr>
        <w:lastRenderedPageBreak/>
        <w:t>beneficjenta w zakresie zarządzania wzornictwem, analizę oferty pod kątem wykorzystania wzornictwa i potencjału rynkowego beneficjenta;</w:t>
      </w:r>
    </w:p>
    <w:p w:rsidR="00E15354" w:rsidRPr="00D9258C" w:rsidRDefault="00E15354" w:rsidP="00E15354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D9258C">
        <w:rPr>
          <w:szCs w:val="24"/>
        </w:rPr>
        <w:t>Przygotowanie strategii wzorniczej – raportu z przeprowadzonego audytu wzorniczego zawierającej co najmniej następujące elementy:</w:t>
      </w:r>
    </w:p>
    <w:p w:rsidR="00E15354" w:rsidRPr="00D9258C" w:rsidRDefault="00E15354" w:rsidP="00E15354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ogólną charakterystykę przedsiębiorcy wnioskodawcy zawierającą analizę wzorniczą przedsiębiorstwa w zakresie produktów, technologii, struktury organizacyjnej, procesów komunikacji z klientem, strategii marketingowej,</w:t>
      </w:r>
    </w:p>
    <w:p w:rsidR="00E15354" w:rsidRPr="00D9258C" w:rsidRDefault="00E15354" w:rsidP="00E15354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 xml:space="preserve">- ogólny opis otoczenia przedsiębiorcy wnioskodawcy w zakresie designu zawierający co najmniej informacje odnośnie charakterystyki klientów, opis głównych konkurentów, </w:t>
      </w:r>
    </w:p>
    <w:p w:rsidR="00E15354" w:rsidRPr="00D9258C" w:rsidRDefault="00E15354" w:rsidP="00E15354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opis trendów rynkowych, określenie kluczowych w kontekście wnioskodawcy trendów branżowych, społecznych i technologicznych o dużym potencjale wpływu na rynek wnioskodawcy,</w:t>
      </w:r>
    </w:p>
    <w:p w:rsidR="00E15354" w:rsidRPr="00D9258C" w:rsidRDefault="00E15354" w:rsidP="00E15354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ocenę poziomu wykorzystania wzornictwa w przedsiębiorstwie wnioskodawcy oraz jego potencjału w tym zakresie,</w:t>
      </w:r>
    </w:p>
    <w:p w:rsidR="00E15354" w:rsidRPr="00D9258C" w:rsidRDefault="00E15354" w:rsidP="00E15354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zdefiniowanie problemów wzorniczych w przedsiębiorstwie wnioskodawcy (przy czym problemy te mogą dotyczyć zarówno produktu, jak i innych procesów biznesowych w firmie),</w:t>
      </w:r>
    </w:p>
    <w:p w:rsidR="00E15354" w:rsidRPr="00D9258C" w:rsidRDefault="00E15354" w:rsidP="00E15354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możliwości rozwiązania problemów wzorniczych w przedsiębiorstwie wnioskodawcy,</w:t>
      </w:r>
    </w:p>
    <w:p w:rsidR="00E15354" w:rsidRPr="00D9258C" w:rsidRDefault="00E15354" w:rsidP="00E15354">
      <w:pPr>
        <w:spacing w:after="0"/>
        <w:ind w:left="720"/>
        <w:jc w:val="both"/>
        <w:rPr>
          <w:szCs w:val="24"/>
        </w:rPr>
      </w:pPr>
      <w:r w:rsidRPr="00D9258C">
        <w:rPr>
          <w:szCs w:val="24"/>
        </w:rPr>
        <w:t>- rekomendacje dalszych szczegółowych działań dla przedsiębiorstwie wnioskodawcy;</w:t>
      </w:r>
    </w:p>
    <w:p w:rsidR="00E15354" w:rsidRPr="00D9258C" w:rsidRDefault="00E15354" w:rsidP="00E15354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D9258C">
        <w:rPr>
          <w:szCs w:val="24"/>
        </w:rPr>
        <w:t>Kod CPV usługi: 79212000 Usługi Audytu.</w:t>
      </w:r>
    </w:p>
    <w:p w:rsidR="00E15354" w:rsidRPr="00D9258C" w:rsidRDefault="00E15354" w:rsidP="00E15354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D9258C">
        <w:rPr>
          <w:szCs w:val="24"/>
        </w:rPr>
        <w:t>Przedmiot działalności Zamawiającego obejmuje:</w:t>
      </w:r>
    </w:p>
    <w:p w:rsidR="00E15354" w:rsidRPr="00D9258C" w:rsidRDefault="00E15354" w:rsidP="00E15354">
      <w:pPr>
        <w:spacing w:after="0"/>
        <w:ind w:left="720"/>
        <w:jc w:val="both"/>
        <w:rPr>
          <w:szCs w:val="24"/>
        </w:rPr>
      </w:pPr>
    </w:p>
    <w:p w:rsidR="00E15354" w:rsidRPr="00D9258C" w:rsidRDefault="00E15354" w:rsidP="00E15354">
      <w:pPr>
        <w:spacing w:after="0"/>
        <w:ind w:left="720"/>
        <w:jc w:val="both"/>
        <w:rPr>
          <w:b/>
          <w:szCs w:val="24"/>
        </w:rPr>
      </w:pPr>
      <w:r w:rsidRPr="00D9258C">
        <w:rPr>
          <w:b/>
          <w:szCs w:val="24"/>
        </w:rPr>
        <w:t>Branża Badania naukowe i prace rozwojowe w dziedzinie biotechnologii.</w:t>
      </w:r>
    </w:p>
    <w:p w:rsidR="00E15354" w:rsidRPr="00D9258C" w:rsidRDefault="00E15354" w:rsidP="00E15354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Po zakończeniu postępowania ofertowego, Zamawiający zawrze z wyłonionym Wykonawcą Zamówienia warunkową umowę na realizację audytu wzorniczego wraz ze strategią, Umowa warunkowa musi w szczególności uwzględniać: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Opis działań planowanych do realizacji w ramach audytu wzorniczego z uwzględnieniem harmonogramu i miejsca ich realizacji;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Planowany termin rozpoczęcia i zakończenia audytu wzorniczego oraz opracowania strategii wzorniczej;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Informację o zespole wykonawcy realizującym audyt oraz opracowującym strategię wzorniczą wraz z przypisaniem osób do poszczególnych działań;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Informacje o osobach wyznaczonych ze strony wnioskodawcy do współpracy przy realizacji audytu i opracowania strategii wzorniczej;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Wynagrodzenie przysługujące wykonawcy za realizację działań związanych z przeprowadzeniem audytu oraz opracowaniem strategii wzorniczej;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Kwestie przeniesienia na wnioskodawcę autorskich praw majątkowych i praw zależnych do wszelkich utworów powstałych w związku z przeprowadzeniem audytu wzorniczego i opracowaniem strategii wzorniczej;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Zobowiązanie wykonawcy do udziału jego przedstawiciela w posiedzeniu Panelu Ekspertów w terminie wyznaczonym przez PARP, zgodnie z Regulaminem konkursu do Etapu I działania 1.4 „Wzór na konkurencję” POPW;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lastRenderedPageBreak/>
        <w:t>Zobowiązanie wykonawcy do opracowania strategii wzorniczej zgodnie z wymogami określonymi w Regulaminie konkursu do Etapu I działania 1.4 „Wzór na konkurencję” POPW;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Zobowiązanie wykonawcy do uzgodnienia ostatecznej wersji strategii wzorniczej z wnioskodawcą;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Zobowiązanie wykonawcy do uwzględnienia uwag do strategii wzorniczej zgłoszonych przez PARP;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:rsidR="00E15354" w:rsidRPr="00D9258C" w:rsidRDefault="00E15354" w:rsidP="00E15354">
      <w:pPr>
        <w:pStyle w:val="NormalnyWeb"/>
        <w:numPr>
          <w:ilvl w:val="0"/>
          <w:numId w:val="10"/>
        </w:numPr>
        <w:spacing w:after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Zobowiązanie wykonawcy do realizacji usługi doradczej zgodnie z zasadami działania 1.4 „Wzór na konkurencję” POPW.</w:t>
      </w:r>
    </w:p>
    <w:p w:rsidR="00E15354" w:rsidRPr="00D9258C" w:rsidRDefault="00E15354" w:rsidP="00E1535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Obowiązywanie umowy warunkowej na realizację audytu wzorniczego Zamawiający uzależnia od otrzymania informacji od PARP o przyznaniu dotacji do realizacji projektu</w:t>
      </w:r>
      <w:r w:rsidRPr="00D9258C">
        <w:rPr>
          <w:rFonts w:ascii="Calibri" w:hAnsi="Calibri"/>
          <w:b/>
          <w:sz w:val="22"/>
        </w:rPr>
        <w:t xml:space="preserve"> </w:t>
      </w:r>
      <w:r w:rsidRPr="00D9258C">
        <w:rPr>
          <w:rFonts w:asciiTheme="minorHAnsi" w:hAnsiTheme="minorHAnsi" w:cstheme="minorHAnsi"/>
          <w:b/>
          <w:sz w:val="22"/>
        </w:rPr>
        <w:t>,,Audyt wzorniczy jako szansa rozwoju firmy CBR 74 w obszarze konkurencji i innowacyjności”</w:t>
      </w:r>
      <w:r w:rsidRPr="00D9258C">
        <w:rPr>
          <w:rFonts w:ascii="Arial" w:eastAsia="Times New Roman" w:hAnsi="Arial" w:cs="Arial"/>
          <w:b/>
          <w:sz w:val="22"/>
        </w:rPr>
        <w:t xml:space="preserve"> </w:t>
      </w:r>
      <w:r w:rsidRPr="00D9258C">
        <w:rPr>
          <w:rFonts w:ascii="Calibri" w:hAnsi="Calibri"/>
          <w:b/>
          <w:sz w:val="22"/>
        </w:rPr>
        <w:t>w ramach Działania 1.4 „Wzór na konkurencję"</w:t>
      </w:r>
      <w:r w:rsidRPr="00D9258C">
        <w:rPr>
          <w:rFonts w:ascii="Calibri" w:hAnsi="Calibri"/>
          <w:sz w:val="22"/>
        </w:rPr>
        <w:t xml:space="preserve">, I Osi priorytetowej: „Przedsiębiorcza Polska Wschodnia", Programu Operacyjnego Polska Wschodnia 2014 – 2020. 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E15354" w:rsidRPr="00D9258C" w:rsidRDefault="00E15354" w:rsidP="00E15354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TERMIN, MIEJSCE I ZASADY REALIZACJI USŁUGI </w:t>
      </w:r>
    </w:p>
    <w:p w:rsidR="00E15354" w:rsidRPr="00D9258C" w:rsidRDefault="00E15354" w:rsidP="00E15354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Usługa zostanie zrealizowana w siedzibie Zamawiającego. </w:t>
      </w:r>
    </w:p>
    <w:p w:rsidR="00E15354" w:rsidRPr="00D9258C" w:rsidRDefault="00E15354" w:rsidP="00E15354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Realizacja usługi zostanie rozpoczęta najpóźniej w terminie </w:t>
      </w:r>
      <w:r w:rsidRPr="00D9258C">
        <w:rPr>
          <w:b/>
          <w:szCs w:val="24"/>
        </w:rPr>
        <w:t>jednego miesiąca</w:t>
      </w:r>
      <w:r w:rsidRPr="00D9258C">
        <w:rPr>
          <w:szCs w:val="24"/>
        </w:rPr>
        <w:t xml:space="preserve"> od dnia zawarcia umowy o dofinansowanie w ramach Programu Operacyjnego Polska Wschodnia,</w:t>
      </w:r>
      <w:r w:rsidRPr="00D9258C">
        <w:rPr>
          <w:szCs w:val="24"/>
        </w:rPr>
        <w:br/>
        <w:t xml:space="preserve">Działanie 1.4 „Wzór na konkurencję” - etap I i będzie trwała </w:t>
      </w:r>
      <w:r w:rsidRPr="00D9258C">
        <w:rPr>
          <w:b/>
          <w:szCs w:val="24"/>
        </w:rPr>
        <w:t>maksymalnie 6 miesięcy</w:t>
      </w:r>
      <w:r w:rsidRPr="00D9258C">
        <w:rPr>
          <w:szCs w:val="24"/>
        </w:rPr>
        <w:t>.</w:t>
      </w:r>
    </w:p>
    <w:p w:rsidR="00E15354" w:rsidRPr="00D9258C" w:rsidRDefault="00E15354" w:rsidP="00E15354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W przypadku skierowania wniosku o dofinansowanie do oceny merytorycznej, przedstawiciel wybranego przez Zamawiającego Wykonawcy weźmie udział w Panelu Ekspertów, o którym mowa w § 10 regulaminu Konkursu Programu Operacyjnego Polska Wschodnia 2014-2020, Oś priorytetowa I, w terminie wyznaczonym przez Polską Agencję Rozwoju Przedsiębiorczości. Wybrany Wykonawca będzie zobowiązany do prezentacji projektu podczas Panelu Ekspertów. </w:t>
      </w:r>
    </w:p>
    <w:p w:rsidR="00E15354" w:rsidRPr="00D9258C" w:rsidRDefault="00E15354" w:rsidP="00E15354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9258C">
        <w:rPr>
          <w:szCs w:val="24"/>
        </w:rPr>
        <w:t>KRYTERIA FORMALNE WOBEC OFERENTÓW</w:t>
      </w:r>
    </w:p>
    <w:p w:rsidR="00E15354" w:rsidRPr="00D9258C" w:rsidRDefault="00E15354" w:rsidP="00E15354">
      <w:pPr>
        <w:spacing w:after="0"/>
        <w:jc w:val="both"/>
        <w:rPr>
          <w:szCs w:val="24"/>
        </w:rPr>
      </w:pPr>
    </w:p>
    <w:p w:rsidR="00E15354" w:rsidRPr="00D9258C" w:rsidRDefault="00E15354" w:rsidP="00E15354">
      <w:pPr>
        <w:spacing w:after="0"/>
        <w:jc w:val="both"/>
        <w:rPr>
          <w:szCs w:val="24"/>
        </w:rPr>
      </w:pPr>
    </w:p>
    <w:p w:rsidR="00E15354" w:rsidRPr="00D9258C" w:rsidRDefault="00E15354" w:rsidP="00E15354">
      <w:r w:rsidRPr="00D9258C">
        <w:t>O realizację powyżej opisanej usługi mogą się ubiegać wszystkie podmioty, które:</w:t>
      </w:r>
    </w:p>
    <w:p w:rsidR="00E15354" w:rsidRPr="00D9258C" w:rsidRDefault="00E15354" w:rsidP="00E15354">
      <w:pPr>
        <w:numPr>
          <w:ilvl w:val="0"/>
          <w:numId w:val="9"/>
        </w:numPr>
        <w:tabs>
          <w:tab w:val="left" w:pos="567"/>
        </w:tabs>
        <w:jc w:val="both"/>
      </w:pPr>
      <w:r w:rsidRPr="00D9258C">
        <w:t xml:space="preserve">Wykonawca posiada udokumentowane doświadczenie w projektowaniu strategii rozwoju produktów (wyrobów lub usług) tj. przeprowadził co najmniej trzy projekty w tym zakresie wraz z wdrożeniem na rynek w ostatnich pięciu latach. Wskazane jest, aby wykonawca posiadał doświadczenie w projektowaniu oraz wdrażaniu strategii rozwoju produktów w trzech różnych branżach gospodarki. W przypadku, gdy wykonawca posiada doświadczenie w projektowaniu i wdrażaniu strategii rozwoju produktów tylko w jednej branży, może być </w:t>
      </w:r>
      <w:r w:rsidRPr="00D9258C">
        <w:lastRenderedPageBreak/>
        <w:t>wykonawcą w projektach dotyczących branży gospodarki, w której posiada doświadczenie Na dowód swojego doświadczenia Oferent przedstawi:</w:t>
      </w:r>
    </w:p>
    <w:p w:rsidR="00E15354" w:rsidRPr="00D9258C" w:rsidRDefault="00E15354" w:rsidP="00E15354">
      <w:pPr>
        <w:ind w:left="993" w:hanging="284"/>
        <w:jc w:val="both"/>
      </w:pPr>
      <w:r w:rsidRPr="00D9258C">
        <w:t xml:space="preserve">a) referencje odbiorców produktów i usług, przedstawiające zakres zrealizowanych prac  wraz z osiągniętymi efektami oraz </w:t>
      </w:r>
    </w:p>
    <w:p w:rsidR="00E15354" w:rsidRPr="00D9258C" w:rsidRDefault="00E15354" w:rsidP="00E15354">
      <w:pPr>
        <w:ind w:left="709"/>
      </w:pPr>
      <w:r w:rsidRPr="00D9258C">
        <w:t>b)  linki do produktów i usług zaprojektowanych przez Oferenta, a wdrożonych przez klienta   Oferenta, które są obecnie dostępne na rynku.</w:t>
      </w:r>
    </w:p>
    <w:p w:rsidR="00E15354" w:rsidRPr="00D9258C" w:rsidRDefault="00E15354" w:rsidP="00E15354">
      <w:pPr>
        <w:numPr>
          <w:ilvl w:val="0"/>
          <w:numId w:val="9"/>
        </w:numPr>
        <w:jc w:val="both"/>
      </w:pPr>
      <w:r w:rsidRPr="00D9258C">
        <w:t>Do realizacji audytu wykonawca wskazał co najmniej dwóch ekspertów (eksperci wymagani),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Wskazane jest, aby ekspert posiadał doświadczenie w projektowaniu oraz wdrażaniu strategii rozwoju produktów w różnych branżach gospodarki. W przypadku, gdy ekspert posiada doświadczenie w projektowaniu i wdrażaniu strategii rozwoju produktów lub usług tylko w jednej branży, może być ekspertem w projektach dotyczących branży gospodarki, w której posiada doświadczenie. Dokumentacją potwierdzającą doświadczenie mogą być w szczególności referencje odbiorców usług, przedstawiające zakres zrealizowanych prac wraz z osiągniętymi efektami. Wymagane jest, aby co najmniej jeden z wyznaczonych ekspertów posiadał udokumentowane doświadczenie w zakresie wzornictwa.</w:t>
      </w:r>
    </w:p>
    <w:p w:rsidR="00E15354" w:rsidRPr="00D9258C" w:rsidRDefault="00E15354" w:rsidP="00E15354">
      <w:pPr>
        <w:ind w:left="709"/>
        <w:jc w:val="both"/>
      </w:pPr>
      <w:r w:rsidRPr="00D9258C">
        <w:t>Ponadto oferent może przedstawić listę ekspertów dodatkowych, z których każdy brał udział w ciągu ostatnich 5 lat w opracowaniu minimum 3 audytów wzorniczych lub/i strategii rozwoju produktu (wyrobów lub usług). Przy czym te same realizowane projekty audytów wzorniczych lub/i strategii rozwoju produktów (wyrobów lub usług) mogą się powtarzać maksymalnie u dwóch członków zaproponowanego zespołu.</w:t>
      </w:r>
    </w:p>
    <w:p w:rsidR="00E15354" w:rsidRPr="00D9258C" w:rsidRDefault="00E15354" w:rsidP="00E15354">
      <w:pPr>
        <w:numPr>
          <w:ilvl w:val="0"/>
          <w:numId w:val="9"/>
        </w:numPr>
        <w:jc w:val="both"/>
      </w:pPr>
      <w:r w:rsidRPr="00D9258C">
        <w:t>Przedstawiony zakres merytoryczny realizacji usługi oraz przedstawiona metodologia jest adekwatna do branży, w której działa Zamawiający oraz działalności prowadzonej przez Zamawiającego,</w:t>
      </w:r>
    </w:p>
    <w:p w:rsidR="00E15354" w:rsidRPr="00D9258C" w:rsidRDefault="00E15354" w:rsidP="00E15354">
      <w:pPr>
        <w:pStyle w:val="Kolorowalistaakcent11"/>
        <w:jc w:val="both"/>
      </w:pPr>
      <w:r w:rsidRPr="00D9258C">
        <w:t xml:space="preserve">Oferent przedstawi własne oświadczenie o zakresie merytorycznym i metodologii, wraz z informacją o liczbie planowanych spotkań u Zamawiającego. </w:t>
      </w:r>
    </w:p>
    <w:p w:rsidR="00E15354" w:rsidRPr="00D9258C" w:rsidRDefault="00E15354" w:rsidP="00E15354">
      <w:pPr>
        <w:numPr>
          <w:ilvl w:val="0"/>
          <w:numId w:val="9"/>
        </w:numPr>
        <w:jc w:val="both"/>
      </w:pPr>
      <w:r w:rsidRPr="00D9258C">
        <w:t>Nie są powiązane z Zamawiającym osobowo lub kapitałowo,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15354" w:rsidRPr="00D9258C" w:rsidRDefault="00E15354" w:rsidP="00E15354">
      <w:pPr>
        <w:pStyle w:val="Kolorowalistaakcent11"/>
        <w:numPr>
          <w:ilvl w:val="0"/>
          <w:numId w:val="8"/>
        </w:numPr>
        <w:ind w:hanging="11"/>
        <w:jc w:val="both"/>
      </w:pPr>
      <w:r w:rsidRPr="00D9258C">
        <w:t>uczestniczeniu w spółce jako wspólnik spółki cywilnej lub spółki osobowej,</w:t>
      </w:r>
    </w:p>
    <w:p w:rsidR="00E15354" w:rsidRPr="00D9258C" w:rsidRDefault="00E15354" w:rsidP="00E15354">
      <w:pPr>
        <w:pStyle w:val="Kolorowalistaakcent11"/>
        <w:numPr>
          <w:ilvl w:val="0"/>
          <w:numId w:val="8"/>
        </w:numPr>
        <w:ind w:hanging="11"/>
        <w:jc w:val="both"/>
      </w:pPr>
      <w:r w:rsidRPr="00D9258C">
        <w:t>posiadaniu co najmniej 5% udziałów lub akcji,</w:t>
      </w:r>
    </w:p>
    <w:p w:rsidR="00E15354" w:rsidRPr="00D9258C" w:rsidRDefault="00E15354" w:rsidP="00E15354">
      <w:pPr>
        <w:pStyle w:val="Kolorowalistaakcent11"/>
        <w:numPr>
          <w:ilvl w:val="0"/>
          <w:numId w:val="8"/>
        </w:numPr>
        <w:ind w:hanging="11"/>
        <w:jc w:val="both"/>
      </w:pPr>
      <w:r w:rsidRPr="00D9258C">
        <w:lastRenderedPageBreak/>
        <w:t xml:space="preserve">pełnieniu funkcji członka organu nadzorczego lub zarządzającego, prokurenta, </w:t>
      </w:r>
    </w:p>
    <w:p w:rsidR="00E15354" w:rsidRPr="00D9258C" w:rsidRDefault="00E15354" w:rsidP="00E15354">
      <w:pPr>
        <w:pStyle w:val="Kolorowalistaakcent11"/>
        <w:ind w:firstLine="696"/>
        <w:jc w:val="both"/>
      </w:pPr>
      <w:r w:rsidRPr="00D9258C">
        <w:t>pełnomocnika,</w:t>
      </w:r>
    </w:p>
    <w:p w:rsidR="00E15354" w:rsidRPr="00D9258C" w:rsidRDefault="00E15354" w:rsidP="00E15354">
      <w:pPr>
        <w:pStyle w:val="Kolorowalistaakcent11"/>
        <w:numPr>
          <w:ilvl w:val="0"/>
          <w:numId w:val="8"/>
        </w:numPr>
        <w:ind w:left="1418" w:hanging="709"/>
        <w:jc w:val="both"/>
      </w:pPr>
      <w:r w:rsidRPr="00D9258C"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E15354" w:rsidRPr="00D9258C" w:rsidRDefault="00E15354" w:rsidP="00E15354">
      <w:pPr>
        <w:pStyle w:val="Kolorowalistaakcent11"/>
      </w:pPr>
    </w:p>
    <w:p w:rsidR="00E15354" w:rsidRPr="00D9258C" w:rsidRDefault="00E15354" w:rsidP="00E15354">
      <w:pPr>
        <w:pStyle w:val="Kolorowalistaakcent11"/>
      </w:pPr>
      <w:r w:rsidRPr="00D9258C">
        <w:t>Oferent przedstawi oświadczenie o spełnieniu ww. Warunków.</w:t>
      </w:r>
    </w:p>
    <w:p w:rsidR="00E15354" w:rsidRPr="00D9258C" w:rsidRDefault="00E15354" w:rsidP="00E15354">
      <w:pPr>
        <w:pStyle w:val="Kolorowalistaakcent11"/>
      </w:pPr>
    </w:p>
    <w:p w:rsidR="00E15354" w:rsidRPr="00D9258C" w:rsidRDefault="00E15354" w:rsidP="00E15354">
      <w:pPr>
        <w:pStyle w:val="Kolorowalistaakcent11"/>
        <w:numPr>
          <w:ilvl w:val="0"/>
          <w:numId w:val="9"/>
        </w:numPr>
        <w:jc w:val="both"/>
      </w:pPr>
      <w:r w:rsidRPr="00D9258C">
        <w:t>Posiadają ekonomiczne i finansowe możliwości realizacji przedmiotu zamówienia, na dowód czego Oferent przedstawi zaświadczenie z banku o środkach zgromadzonych na koncie w wysokości minimum liczby pięciocyfrowej będące minimum jednokrotnością liczby 30.000 PLN.</w:t>
      </w:r>
    </w:p>
    <w:p w:rsidR="00E15354" w:rsidRPr="00D9258C" w:rsidRDefault="00E15354" w:rsidP="00E15354">
      <w:pPr>
        <w:numPr>
          <w:ilvl w:val="0"/>
          <w:numId w:val="9"/>
        </w:numPr>
        <w:spacing w:after="0"/>
        <w:jc w:val="both"/>
        <w:rPr>
          <w:szCs w:val="24"/>
        </w:rPr>
      </w:pPr>
      <w:r w:rsidRPr="00D9258C">
        <w:rPr>
          <w:szCs w:val="24"/>
        </w:rPr>
        <w:t>Inne wymagane dokumenty:</w:t>
      </w:r>
    </w:p>
    <w:p w:rsidR="00E15354" w:rsidRPr="00D9258C" w:rsidRDefault="00E15354" w:rsidP="00E15354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D9258C">
        <w:rPr>
          <w:szCs w:val="24"/>
        </w:rPr>
        <w:t>Aktualne zaświadczenie właściwego naczelnika Urzędu Skarbowego potwierdzające, że wykonawca nie zalega z opłacaniem podatków – wystawione nie wcześniej, niż 3 miesiące przed upływem terminu składania ofert;</w:t>
      </w:r>
    </w:p>
    <w:p w:rsidR="00E15354" w:rsidRPr="00D9258C" w:rsidRDefault="00E15354" w:rsidP="00E15354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D9258C">
        <w:rPr>
          <w:szCs w:val="24"/>
        </w:rPr>
        <w:t>Aktualne zaświadczenie właściwego oddziału Zakładu Ubezpieczeń Społecznych potwierdzające, że wykonawca nie zalega z opłacaniem składek na ubezpieczenie zdrowotne i społeczne – wystawione nie wcześniej, niż 3 miesiące przed upływem terminu składania ofert;</w:t>
      </w:r>
    </w:p>
    <w:p w:rsidR="00E15354" w:rsidRPr="00D9258C" w:rsidRDefault="00E15354" w:rsidP="00E15354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D9258C">
        <w:rPr>
          <w:szCs w:val="24"/>
        </w:rPr>
        <w:t>Aktualny odpis z KRS (nie starszy niż 3 miesiące) potwierdzony za zgodność z oryginałem lub wpis do Ewidencji Działalności Gospodarczej. W przypadku podmiotów wspólnie ubiegających się o udzielenie zamówienia (konsorcjum, wspólnicy spółek cywilnych) niezbędne jest przedstawienie w/w dokumentów indywidualnie dla każdego z podmiotów ubiegających się o udzielenie zamówienia;</w:t>
      </w:r>
    </w:p>
    <w:p w:rsidR="00E15354" w:rsidRPr="00D9258C" w:rsidRDefault="00E15354" w:rsidP="00E15354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 w:rsidRPr="00D9258C">
        <w:rPr>
          <w:szCs w:val="24"/>
        </w:rPr>
        <w:t>Oświadczenia – oferent zobowiązuje się do:</w:t>
      </w:r>
    </w:p>
    <w:p w:rsidR="00E15354" w:rsidRPr="00D9258C" w:rsidRDefault="00E15354" w:rsidP="00E15354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Udziału jego przedstawiciela w posiedzeniu Panelu Ekspertów w terminie wyznaczonym przez PARP, zgodnie z Regulaminem konkursu do Etapu I działania 1.4 „Wzór na konkurencję” POPW;</w:t>
      </w:r>
    </w:p>
    <w:p w:rsidR="00E15354" w:rsidRPr="00D9258C" w:rsidRDefault="00E15354" w:rsidP="00E15354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E15354" w:rsidRPr="00D9258C" w:rsidRDefault="00E15354" w:rsidP="00E15354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Opracowanie strategii wzorniczej zgodnie z wymogami określonymi w Regulaminie konkursu do Etapu I działania 1.4 „Wzór na konkurencję” POPW;</w:t>
      </w:r>
    </w:p>
    <w:p w:rsidR="00E15354" w:rsidRPr="00D9258C" w:rsidRDefault="00E15354" w:rsidP="00E15354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Uzgodnienia ostatecznej wersji strategii wzorniczej z Zamawiającym;</w:t>
      </w:r>
    </w:p>
    <w:p w:rsidR="00E15354" w:rsidRPr="00D9258C" w:rsidRDefault="00E15354" w:rsidP="00E15354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Uwzględnienia uwag do strategii wzorniczej zgłoszonych przez PARP;</w:t>
      </w:r>
    </w:p>
    <w:p w:rsidR="00E15354" w:rsidRPr="00D9258C" w:rsidRDefault="00E15354" w:rsidP="00E15354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 w:rsidRPr="00D9258C">
        <w:rPr>
          <w:szCs w:val="24"/>
        </w:rPr>
        <w:t>Realizacji usługi doradczej zgodnie z zasadami działania 1.4 „Wzór na konkurencję” POPW.</w:t>
      </w:r>
    </w:p>
    <w:p w:rsidR="00E15354" w:rsidRPr="00D9258C" w:rsidRDefault="00E15354" w:rsidP="00E15354">
      <w:pPr>
        <w:numPr>
          <w:ilvl w:val="0"/>
          <w:numId w:val="9"/>
        </w:numPr>
        <w:spacing w:after="0"/>
        <w:jc w:val="both"/>
        <w:rPr>
          <w:szCs w:val="24"/>
        </w:rPr>
      </w:pPr>
      <w:r w:rsidRPr="00D9258C">
        <w:rPr>
          <w:szCs w:val="24"/>
        </w:rPr>
        <w:lastRenderedPageBreak/>
        <w:t xml:space="preserve">Oferent zobowiązany jest znajdować się w sytuacji ekonomicznej i finansowej umożliwiającej realizację przedmiotu zamówienia. Nie mogła zostać otwarta w stosunku do niego likwidacja ani też nie została ogłoszona upadłość. </w:t>
      </w:r>
    </w:p>
    <w:p w:rsidR="00E15354" w:rsidRPr="00D9258C" w:rsidRDefault="00E15354" w:rsidP="00E1535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Niezbędnym jest, aby oferta oraz wszystkie załączniki opatrzone zostały podpisem przez osobę upoważnioną do reprezentowania Wykonawcy.</w:t>
      </w:r>
    </w:p>
    <w:p w:rsidR="00E15354" w:rsidRPr="00D9258C" w:rsidRDefault="00E15354" w:rsidP="00E15354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Niespełnienie kryteriów formalnych skutkuje wykluczeniem podmiotu ubiegającego się̨ o przedmiotowe zamówienie z dalszego postępowania. 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E15354" w:rsidRPr="00D9258C" w:rsidRDefault="00E15354" w:rsidP="00E15354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E15354" w:rsidRPr="00D9258C" w:rsidRDefault="00E15354" w:rsidP="00E15354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KRYTERIA WYBORU OFERTY </w:t>
      </w:r>
    </w:p>
    <w:p w:rsidR="00E15354" w:rsidRPr="00D9258C" w:rsidRDefault="00E15354" w:rsidP="00E15354">
      <w:pPr>
        <w:ind w:left="720"/>
        <w:rPr>
          <w:u w:val="single"/>
        </w:rPr>
      </w:pPr>
      <w:r w:rsidRPr="00D9258C">
        <w:rPr>
          <w:u w:val="single"/>
        </w:rPr>
        <w:t>1.</w:t>
      </w:r>
      <w:r w:rsidRPr="00D9258C">
        <w:rPr>
          <w:u w:val="single"/>
        </w:rPr>
        <w:tab/>
        <w:t>Cena</w:t>
      </w:r>
    </w:p>
    <w:p w:rsidR="00E15354" w:rsidRPr="00D9258C" w:rsidRDefault="00E15354" w:rsidP="00E15354">
      <w:pPr>
        <w:ind w:left="720"/>
      </w:pPr>
      <w:r w:rsidRPr="00D9258C">
        <w:t xml:space="preserve">Kryterium Cena (C) zostanie wyliczone według następującej zasady </w:t>
      </w:r>
    </w:p>
    <w:p w:rsidR="00E15354" w:rsidRPr="00D9258C" w:rsidRDefault="00E15354" w:rsidP="00E15354">
      <w:pPr>
        <w:ind w:left="720"/>
      </w:pPr>
      <w:r w:rsidRPr="00D9258C">
        <w:t>C= NC/BC x 0,40</w:t>
      </w:r>
    </w:p>
    <w:p w:rsidR="00E15354" w:rsidRPr="00D9258C" w:rsidRDefault="00E15354" w:rsidP="00E15354">
      <w:pPr>
        <w:ind w:left="720"/>
      </w:pPr>
      <w:r w:rsidRPr="00D9258C">
        <w:t>gdzie:</w:t>
      </w:r>
    </w:p>
    <w:p w:rsidR="00E15354" w:rsidRPr="00D9258C" w:rsidRDefault="00E15354" w:rsidP="00E15354">
      <w:pPr>
        <w:spacing w:after="0"/>
        <w:ind w:left="720"/>
      </w:pPr>
      <w:r w:rsidRPr="00D9258C">
        <w:t>C – liczba punktów badanej oferty w ramach kryterium Cena</w:t>
      </w:r>
    </w:p>
    <w:p w:rsidR="00E15354" w:rsidRPr="00D9258C" w:rsidRDefault="00E15354" w:rsidP="00E15354">
      <w:pPr>
        <w:spacing w:after="0"/>
        <w:ind w:left="720"/>
      </w:pPr>
      <w:r w:rsidRPr="00D9258C">
        <w:t>NC – najniższa cena ofertowa</w:t>
      </w:r>
    </w:p>
    <w:p w:rsidR="00E15354" w:rsidRPr="00D9258C" w:rsidRDefault="00E15354" w:rsidP="00E15354">
      <w:pPr>
        <w:spacing w:after="0"/>
        <w:ind w:left="720"/>
      </w:pPr>
      <w:r w:rsidRPr="00D9258C">
        <w:t>BC – cena badanej oferty</w:t>
      </w:r>
    </w:p>
    <w:p w:rsidR="00E15354" w:rsidRPr="00D9258C" w:rsidRDefault="00E15354" w:rsidP="00E15354">
      <w:pPr>
        <w:ind w:left="720"/>
      </w:pPr>
      <w:r w:rsidRPr="00D9258C">
        <w:t xml:space="preserve">Wynik będzie zaokrąglony do 2 miejsc po przecinku i traktowany jako wartość punktowa oferty w kryterium Cena. Waga tego kryterium to 40%. </w:t>
      </w:r>
    </w:p>
    <w:p w:rsidR="00E15354" w:rsidRPr="00D9258C" w:rsidRDefault="00E15354" w:rsidP="00E15354">
      <w:pPr>
        <w:ind w:left="720"/>
        <w:rPr>
          <w:u w:val="single"/>
        </w:rPr>
      </w:pPr>
      <w:r w:rsidRPr="00D9258C">
        <w:rPr>
          <w:u w:val="single"/>
        </w:rPr>
        <w:t>2.</w:t>
      </w:r>
      <w:r w:rsidRPr="00D9258C">
        <w:rPr>
          <w:u w:val="single"/>
        </w:rPr>
        <w:tab/>
        <w:t>Liczba ekspertów zgłoszonych do realizacji usługi</w:t>
      </w:r>
    </w:p>
    <w:p w:rsidR="00E15354" w:rsidRPr="00D9258C" w:rsidRDefault="00E15354" w:rsidP="00E15354">
      <w:pPr>
        <w:ind w:left="720"/>
        <w:jc w:val="both"/>
      </w:pPr>
      <w:r w:rsidRPr="00D9258C">
        <w:t>Kryterium Liczba ekspertów zgłoszonych do realizacji usługi (L). Warunek niezbędny do złożenia oferty został określony w punkcie b) Wymagań wobec oferenta – eksperci wymagani. Oferent może otrzymać dodatkowe punkty, jeśli obok ekspertów wymaganych przedstawi także listę ekspertów dodatkowych, którzy wezmą udział w realizacji zadania.</w:t>
      </w:r>
    </w:p>
    <w:p w:rsidR="00E15354" w:rsidRPr="00D9258C" w:rsidRDefault="00E15354" w:rsidP="00E15354">
      <w:pPr>
        <w:ind w:left="720"/>
        <w:jc w:val="both"/>
      </w:pPr>
      <w:r w:rsidRPr="00D9258C">
        <w:t>Lista powinna uwzględniać ekspertów, z których każdy brał udział w ciągu ostatnich 5 lat w opracowaniu minimum 3 audytów wzorniczych lub/i strategii rozwoju produktu (wyrobów lub usług).</w:t>
      </w:r>
      <w:r w:rsidRPr="00D9258C">
        <w:rPr>
          <w:u w:val="single"/>
        </w:rPr>
        <w:t xml:space="preserve"> Przy czym te same realizowane projekty audytów wzorniczych lub/i strategii rozwoju produktów (wyrobów lub usług) mogą się powtarzać maksymalnie u dwóch członków zaproponowanego zespołu.</w:t>
      </w:r>
    </w:p>
    <w:p w:rsidR="00E15354" w:rsidRPr="00D9258C" w:rsidRDefault="00E15354" w:rsidP="00E15354">
      <w:pPr>
        <w:ind w:left="720"/>
      </w:pPr>
      <w:r w:rsidRPr="00D9258C">
        <w:t>Liczba punktów</w:t>
      </w:r>
      <w:r w:rsidRPr="00D9258C">
        <w:tab/>
        <w:t xml:space="preserve"> - Liczba ekspertów zgłoszonych do realizacji usługi (do liczby tej zalicza się ekspertów wymaganych, spełniających warunek określony w punkcie b) Wymagań wobec oferenta oraz ekspertów dodatkowych).</w:t>
      </w:r>
    </w:p>
    <w:p w:rsidR="00E15354" w:rsidRPr="00D9258C" w:rsidRDefault="00E15354" w:rsidP="00E15354">
      <w:pPr>
        <w:spacing w:after="0"/>
        <w:ind w:left="720"/>
      </w:pPr>
      <w:r w:rsidRPr="00D9258C">
        <w:t xml:space="preserve">0 pkt </w:t>
      </w:r>
      <w:r w:rsidRPr="00D9258C">
        <w:tab/>
        <w:t>3 ekspertów i mniej</w:t>
      </w:r>
    </w:p>
    <w:p w:rsidR="00E15354" w:rsidRPr="00D9258C" w:rsidRDefault="00E15354" w:rsidP="00E15354">
      <w:pPr>
        <w:spacing w:after="0"/>
        <w:ind w:left="720"/>
      </w:pPr>
      <w:r w:rsidRPr="00D9258C">
        <w:t>10 pkt</w:t>
      </w:r>
      <w:r w:rsidRPr="00D9258C">
        <w:tab/>
        <w:t>4 ekspertów</w:t>
      </w:r>
    </w:p>
    <w:p w:rsidR="00E15354" w:rsidRPr="00D9258C" w:rsidRDefault="00E15354" w:rsidP="00E15354">
      <w:pPr>
        <w:spacing w:after="0"/>
        <w:ind w:left="720"/>
      </w:pPr>
      <w:r w:rsidRPr="00D9258C">
        <w:t xml:space="preserve">20 pkt </w:t>
      </w:r>
      <w:r w:rsidRPr="00D9258C">
        <w:tab/>
        <w:t>5 ekspertów</w:t>
      </w:r>
    </w:p>
    <w:p w:rsidR="00E15354" w:rsidRPr="00D9258C" w:rsidRDefault="00E15354" w:rsidP="00E15354">
      <w:pPr>
        <w:spacing w:after="0"/>
        <w:ind w:left="720"/>
      </w:pPr>
      <w:r w:rsidRPr="00D9258C">
        <w:t>30 pkt</w:t>
      </w:r>
      <w:r w:rsidRPr="00D9258C">
        <w:tab/>
        <w:t>6 ekspertów</w:t>
      </w:r>
    </w:p>
    <w:p w:rsidR="00E15354" w:rsidRPr="00D9258C" w:rsidRDefault="00E15354" w:rsidP="00E15354">
      <w:pPr>
        <w:spacing w:after="0"/>
        <w:ind w:left="720"/>
      </w:pPr>
      <w:r w:rsidRPr="00D9258C">
        <w:lastRenderedPageBreak/>
        <w:t>40 pkt</w:t>
      </w:r>
      <w:r w:rsidRPr="00D9258C">
        <w:tab/>
        <w:t>7 ekspertów</w:t>
      </w:r>
    </w:p>
    <w:p w:rsidR="00E15354" w:rsidRPr="00D9258C" w:rsidRDefault="00E15354" w:rsidP="00E15354">
      <w:pPr>
        <w:spacing w:after="0"/>
        <w:ind w:left="720"/>
      </w:pPr>
      <w:r w:rsidRPr="00D9258C">
        <w:t>50 pkt</w:t>
      </w:r>
      <w:r w:rsidRPr="00D9258C">
        <w:tab/>
        <w:t>8 i więcej ekspertów</w:t>
      </w:r>
    </w:p>
    <w:p w:rsidR="00E15354" w:rsidRPr="00D9258C" w:rsidRDefault="00E15354" w:rsidP="00E15354">
      <w:pPr>
        <w:spacing w:after="0"/>
        <w:ind w:left="720"/>
      </w:pPr>
      <w:r w:rsidRPr="00D9258C">
        <w:t>Waga tego kryterium to 50%.</w:t>
      </w:r>
    </w:p>
    <w:p w:rsidR="00E15354" w:rsidRPr="00D9258C" w:rsidRDefault="00E15354" w:rsidP="00E15354">
      <w:pPr>
        <w:spacing w:after="0"/>
        <w:ind w:left="720"/>
      </w:pPr>
    </w:p>
    <w:p w:rsidR="00E15354" w:rsidRPr="00D9258C" w:rsidRDefault="00E15354" w:rsidP="00E15354">
      <w:pPr>
        <w:ind w:left="720"/>
        <w:rPr>
          <w:u w:val="single"/>
        </w:rPr>
      </w:pPr>
      <w:r w:rsidRPr="00D9258C">
        <w:rPr>
          <w:u w:val="single"/>
        </w:rPr>
        <w:t>3.  Liczba deklarowanych do przeprowadzenia spotkań konsultacyjnych</w:t>
      </w:r>
    </w:p>
    <w:p w:rsidR="00E15354" w:rsidRPr="00D9258C" w:rsidRDefault="00E15354" w:rsidP="00E15354">
      <w:pPr>
        <w:ind w:left="720"/>
      </w:pPr>
      <w:r w:rsidRPr="00D9258C">
        <w:t>Kryterium zostanie ocenione wg następującego wzoru:</w:t>
      </w:r>
    </w:p>
    <w:p w:rsidR="00E15354" w:rsidRPr="00D9258C" w:rsidRDefault="00E15354" w:rsidP="00E15354">
      <w:pPr>
        <w:spacing w:after="0"/>
        <w:ind w:left="720"/>
      </w:pPr>
      <w:r w:rsidRPr="00D9258C">
        <w:t>- 1 spotkanie 5-cio godzinne z dwoma przedstawicielami Wykonawcy – 0 punktów,</w:t>
      </w:r>
    </w:p>
    <w:p w:rsidR="00E15354" w:rsidRPr="00D9258C" w:rsidRDefault="00E15354" w:rsidP="00E15354">
      <w:pPr>
        <w:spacing w:after="0"/>
        <w:ind w:left="720"/>
      </w:pPr>
      <w:r w:rsidRPr="00D9258C">
        <w:t>- 2 spotkania 5-cio godzinne z dwoma przedstawicielami Wykonawcy – 5  punktów,</w:t>
      </w:r>
    </w:p>
    <w:p w:rsidR="00E15354" w:rsidRPr="00D9258C" w:rsidRDefault="00E15354" w:rsidP="00E15354">
      <w:pPr>
        <w:spacing w:after="0"/>
        <w:ind w:left="720"/>
      </w:pPr>
      <w:r w:rsidRPr="00D9258C">
        <w:t>- 3 i więcej spotkań 5-cio godzinne z dwoma przedstawicielami Wykonawcy –10 punktów.</w:t>
      </w:r>
    </w:p>
    <w:p w:rsidR="00E15354" w:rsidRPr="00D9258C" w:rsidRDefault="00E15354" w:rsidP="00E15354">
      <w:pPr>
        <w:ind w:left="720"/>
      </w:pPr>
      <w:r w:rsidRPr="00D9258C">
        <w:t>Waga tego kryterium to 10%.</w:t>
      </w:r>
    </w:p>
    <w:p w:rsidR="00E15354" w:rsidRPr="00D9258C" w:rsidRDefault="00E15354" w:rsidP="00E15354">
      <w:pPr>
        <w:ind w:left="720"/>
        <w:jc w:val="both"/>
      </w:pPr>
      <w:r w:rsidRPr="00D9258C">
        <w:t xml:space="preserve">Wartość punktowa (W) przyznana dla każdej oferty to suma punktów uzyskanych w kryterium Cena – (C), kryterium Termin realizacja usługi (T) i kryterium Liczba ekspertów zgłoszonych do realizacji usługi (L) i (S) Liczba deklarowanych do przeprowadzenia spotkań konsultacyjnych czyli: </w:t>
      </w:r>
    </w:p>
    <w:p w:rsidR="00E15354" w:rsidRPr="00D9258C" w:rsidRDefault="00E15354" w:rsidP="00E15354">
      <w:pPr>
        <w:ind w:left="720"/>
      </w:pPr>
      <w:r w:rsidRPr="00D9258C">
        <w:t>W= C + L + S</w:t>
      </w:r>
    </w:p>
    <w:p w:rsidR="00E15354" w:rsidRPr="00D9258C" w:rsidRDefault="00E15354" w:rsidP="00E15354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OFERTA/TERMIN, MIEJSCE ZŁOŻENIA OFERTY </w:t>
      </w: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Rozpatrywane będą̨ jedynie oferty spełniające kryteria formalne ( punkt V).</w:t>
      </w: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Oferta powinna być sporządzona według wzoru „Formularz oferty” (załącznik nr 1).</w:t>
      </w: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Oferent ponosi wszelkie koszty związane z opracowaniem i złożeniem oferty, niezależnie od wyniku postepowania.</w:t>
      </w: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Oferta powinna zawierać cenę̨ netto i brutto.</w:t>
      </w: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Cena przedstawiona w ofercie powinna zawierać pełny koszt dla Zamawiającego.</w:t>
      </w: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Oferta powinna być sporządzona w języku polskim, w formie pisemnej, w wersji papierowej. </w:t>
      </w: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Kopie dokumentów powinny zostać opatrzone napisem „Za zgodność z oryginałem” i podpisem osoby uprawnionej do składania oferty. </w:t>
      </w: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Termin złożenia oferty upływa w dniu </w:t>
      </w:r>
      <w:r w:rsidRPr="00D9258C">
        <w:rPr>
          <w:rFonts w:ascii="Calibri" w:hAnsi="Calibri"/>
          <w:b/>
          <w:sz w:val="22"/>
        </w:rPr>
        <w:t>06 listopada 2017 r. o godzinie 12:00</w:t>
      </w:r>
      <w:r w:rsidRPr="00D9258C">
        <w:rPr>
          <w:rFonts w:ascii="Calibri" w:hAnsi="Calibri"/>
          <w:sz w:val="22"/>
        </w:rPr>
        <w:t xml:space="preserve">. Oferty proszę̨ składać osobiście, przesyłką pocztową lub kurierską na adres siedziby firmy, tj.: </w:t>
      </w:r>
      <w:r w:rsidRPr="00D9258C">
        <w:rPr>
          <w:rFonts w:ascii="Calibri" w:hAnsi="Calibri"/>
          <w:b/>
          <w:sz w:val="22"/>
        </w:rPr>
        <w:t>CBR 74 Spółka z ograniczoną odpowiedzialnością Sp.k., Janów, ul. Gen. Wł. Sikorskiego 74, 05-082 Stare Babice/k. Warszawy,</w:t>
      </w:r>
      <w:r w:rsidRPr="00D9258C">
        <w:rPr>
          <w:rFonts w:ascii="Calibri" w:hAnsi="Calibri"/>
          <w:sz w:val="22"/>
        </w:rPr>
        <w:t xml:space="preserve"> w zamkniętej kopercie z dopiskiem: „Oferta na audyt i strategię wzorniczą”. 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O wynikach konkursu Zamawiający zawiadomi oferentów w terminie do 7 dni po upływie terminu składania oferty. </w:t>
      </w:r>
    </w:p>
    <w:p w:rsidR="00E15354" w:rsidRPr="00D9258C" w:rsidRDefault="00E15354" w:rsidP="00E15354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Każdy oferent ma prawo zwrócić się̨ do Zamawiającego z prośbą o wyjaśnienia. Osobą uprawnioną do kontaktów w sprawie oferty jest Pani Izabela Brzezińska. Pytania muszą być wysłane elektronicznie na adres: izabela.brzezinska@cbr74.pl.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E15354" w:rsidRPr="00D9258C" w:rsidRDefault="00E15354" w:rsidP="00E15354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TRYB POSTĘPOWANIA 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Z wybranym Oferentem zostanie podpisana umowa warunkowa, uzależniająca jej realizację od przyznania Zamawiającemu dofinansowania i podpisania przez Zamawiającego umowy dofinansowania projektu pt. </w:t>
      </w:r>
      <w:r w:rsidRPr="00D9258C">
        <w:rPr>
          <w:rFonts w:asciiTheme="minorHAnsi" w:hAnsiTheme="minorHAnsi" w:cstheme="minorHAnsi"/>
          <w:b/>
          <w:sz w:val="22"/>
        </w:rPr>
        <w:t xml:space="preserve">„Audyt wzorniczy jako szansa rozwoju firmy CBR 74 w obszarze </w:t>
      </w:r>
      <w:r w:rsidRPr="00D9258C">
        <w:rPr>
          <w:rFonts w:asciiTheme="minorHAnsi" w:hAnsiTheme="minorHAnsi" w:cstheme="minorHAnsi"/>
          <w:b/>
          <w:sz w:val="22"/>
        </w:rPr>
        <w:lastRenderedPageBreak/>
        <w:t>konkurencji i innowacyjności</w:t>
      </w:r>
      <w:r w:rsidRPr="00D9258C">
        <w:rPr>
          <w:rFonts w:asciiTheme="minorHAnsi" w:hAnsiTheme="minorHAnsi" w:cstheme="minorHAnsi"/>
          <w:b/>
        </w:rPr>
        <w:t>”</w:t>
      </w:r>
      <w:r w:rsidRPr="00D9258C">
        <w:rPr>
          <w:rFonts w:ascii="Arial" w:eastAsia="Times New Roman" w:hAnsi="Arial" w:cs="Arial"/>
        </w:rPr>
        <w:t xml:space="preserve"> </w:t>
      </w:r>
      <w:r w:rsidRPr="00D9258C">
        <w:rPr>
          <w:rFonts w:ascii="Calibri" w:hAnsi="Calibri"/>
          <w:sz w:val="22"/>
        </w:rPr>
        <w:t>w ramach Programu Operacyjnego Polska Wschodnia 2014-2020, Osi priorytetowej I Przedsiębiorcza Polska Wschodnia, Działania 1.4 Wzór na konkurencję, I Etap.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 </w:t>
      </w:r>
    </w:p>
    <w:p w:rsidR="00E15354" w:rsidRPr="00D9258C" w:rsidRDefault="00E15354" w:rsidP="00E15354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POSTANOWIENIA DODATKOWE </w:t>
      </w:r>
    </w:p>
    <w:p w:rsidR="00E15354" w:rsidRPr="00D9258C" w:rsidRDefault="00E15354" w:rsidP="00E153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Oferent może przed upływem terminu do składania ofert zmienić lub wycofać ofertę̨.</w:t>
      </w:r>
    </w:p>
    <w:p w:rsidR="00E15354" w:rsidRPr="00D9258C" w:rsidRDefault="00E15354" w:rsidP="00E153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Zamawiający nie dopuszcza składania ofert częściowych oraz ofert wariantowych. </w:t>
      </w:r>
    </w:p>
    <w:p w:rsidR="00E15354" w:rsidRPr="00D9258C" w:rsidRDefault="00E15354" w:rsidP="00E153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Kopie dokumentów powinny zostać opatrzone napisem „Za zgodność z oryginałem” i podpisem osoby uprawnionej do składania oferty. W przypadku przedstawienia kopii nieczytelnej lub budzącej wątpliwości, co do jej prawdziwości, Zamawiający może żądać przedstawienia oryginału lub notarialnego ich potwierdzenia.</w:t>
      </w:r>
    </w:p>
    <w:p w:rsidR="00E15354" w:rsidRPr="00D9258C" w:rsidRDefault="00E15354" w:rsidP="00E153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Oferent poda kwotę̨ oferty w polskich złotych.</w:t>
      </w:r>
    </w:p>
    <w:p w:rsidR="00E15354" w:rsidRPr="00D9258C" w:rsidRDefault="00E15354" w:rsidP="00E153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Zamawiający zastrzega możliwość wprowadzenia zmian do dokumentacji zapytania ofertowego wraz z załącznikami. O wprowadzonych zmianach poinformuje niezwłocznie Oferentów, do których wystosował zapytanie ofertowe oraz umieści informację o zmianach na stronie internetowej</w:t>
      </w:r>
      <w:r>
        <w:rPr>
          <w:rFonts w:ascii="Calibri" w:hAnsi="Calibri"/>
          <w:sz w:val="22"/>
        </w:rPr>
        <w:t xml:space="preserve">: </w:t>
      </w:r>
      <w:hyperlink r:id="rId5" w:history="1">
        <w:r w:rsidRPr="00731124">
          <w:rPr>
            <w:rStyle w:val="Hipercze"/>
            <w:rFonts w:ascii="Calibri" w:hAnsi="Calibri"/>
            <w:sz w:val="22"/>
          </w:rPr>
          <w:t>http://www.cbr74.pl/aktualnosci</w:t>
        </w:r>
      </w:hyperlink>
      <w:r w:rsidRPr="00D9258C">
        <w:rPr>
          <w:rFonts w:ascii="Calibri" w:hAnsi="Calibri"/>
          <w:sz w:val="22"/>
        </w:rPr>
        <w:t xml:space="preserve">.  </w:t>
      </w:r>
      <w:r>
        <w:rPr>
          <w:rFonts w:ascii="Calibri" w:hAnsi="Calibri"/>
          <w:sz w:val="22"/>
        </w:rPr>
        <w:t xml:space="preserve"> </w:t>
      </w:r>
    </w:p>
    <w:p w:rsidR="00E15354" w:rsidRPr="00D9258C" w:rsidRDefault="00E15354" w:rsidP="00E153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Zamawiający zastrzega sobie prawo do zamknięcia postepowania bez dokonywania wyboru oferty lub do unieważnienia postepowania bez podawania przyczyn.</w:t>
      </w:r>
    </w:p>
    <w:p w:rsidR="00E15354" w:rsidRPr="00D9258C" w:rsidRDefault="00E15354" w:rsidP="00E153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Oferentom nie przysługują̨ żadne roszczenia względem Zamawiającego w przypadku skorzystania przez niego z któregokolwiek z uprawnień́ wskazanych w niniejszym zapytaniu ofertowym. W tym zakresie Oferenci zrzekają się wszelkich ewentualnych przysługujących im roszczeń.</w:t>
      </w:r>
    </w:p>
    <w:p w:rsidR="00E15354" w:rsidRPr="00D9258C" w:rsidRDefault="00E15354" w:rsidP="00E153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Wszelkie pytania proszę kierować drogą elektroniczną na adres: </w:t>
      </w:r>
      <w:r w:rsidRPr="00D9258C">
        <w:rPr>
          <w:rFonts w:ascii="Calibri" w:hAnsi="Calibri"/>
          <w:b/>
          <w:sz w:val="22"/>
        </w:rPr>
        <w:t>izabela.brzezinska@cbr74.pl</w:t>
      </w:r>
    </w:p>
    <w:p w:rsidR="00E15354" w:rsidRPr="00D9258C" w:rsidRDefault="00E15354" w:rsidP="00E1535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Zapy</w:t>
      </w:r>
      <w:r>
        <w:rPr>
          <w:rFonts w:ascii="Calibri" w:hAnsi="Calibri"/>
          <w:sz w:val="22"/>
        </w:rPr>
        <w:t>tanie zostanie</w:t>
      </w:r>
      <w:r w:rsidRPr="00D9258C">
        <w:rPr>
          <w:rFonts w:ascii="Calibri" w:hAnsi="Calibri"/>
          <w:sz w:val="22"/>
        </w:rPr>
        <w:t xml:space="preserve"> upublicznione na portalu </w:t>
      </w:r>
      <w:r>
        <w:rPr>
          <w:rFonts w:ascii="Calibri" w:hAnsi="Calibri"/>
          <w:sz w:val="22"/>
        </w:rPr>
        <w:t>Zamawiającego</w:t>
      </w:r>
      <w:r w:rsidRPr="00D9258C">
        <w:rPr>
          <w:rFonts w:ascii="Calibri" w:hAnsi="Calibri"/>
          <w:sz w:val="22"/>
        </w:rPr>
        <w:t xml:space="preserve">: </w:t>
      </w:r>
      <w:hyperlink r:id="rId6" w:history="1">
        <w:r w:rsidRPr="00731124">
          <w:rPr>
            <w:rStyle w:val="Hipercze"/>
            <w:rFonts w:ascii="Calibri" w:hAnsi="Calibri"/>
            <w:sz w:val="22"/>
          </w:rPr>
          <w:t>http://www.cbr74.pl/aktualnosci</w:t>
        </w:r>
      </w:hyperlink>
      <w:r>
        <w:rPr>
          <w:rFonts w:ascii="Calibri" w:hAnsi="Calibri"/>
          <w:sz w:val="22"/>
        </w:rPr>
        <w:t xml:space="preserve"> i pełna dokumentacja zostanie wysłana do trzech oferentów.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E15354" w:rsidRPr="00D9258C" w:rsidRDefault="00E15354" w:rsidP="00E15354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D9258C">
        <w:rPr>
          <w:szCs w:val="24"/>
        </w:rPr>
        <w:t xml:space="preserve">ZAŁACZNIKI 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Załącznik nr 1 - FORMULARZ OFERTOWY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Załącznik nr 2 - OŚWIADCZENIE O BRAKU POWIĄZAŃ KAPITAŁOWYCH LUB OSOBOWYCH 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Załącznik nr 3 – ZOBOWIĄZANIE OFERENTA </w:t>
      </w:r>
    </w:p>
    <w:p w:rsidR="00E15354" w:rsidRPr="00D9258C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 xml:space="preserve">Załącznik nr 4 - LISTA ZREALIZOWANYCH PROJEKTÓW (oferent) </w:t>
      </w:r>
    </w:p>
    <w:p w:rsidR="00E15354" w:rsidRPr="00010C40" w:rsidRDefault="00E15354" w:rsidP="00E15354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D9258C">
        <w:rPr>
          <w:rFonts w:ascii="Calibri" w:hAnsi="Calibri"/>
          <w:sz w:val="22"/>
        </w:rPr>
        <w:t>Załącznik nr 5 - LISTA EKSPERTÓW</w:t>
      </w:r>
      <w:r>
        <w:rPr>
          <w:rFonts w:ascii="Calibri" w:hAnsi="Calibri"/>
          <w:sz w:val="22"/>
        </w:rPr>
        <w:t xml:space="preserve"> </w:t>
      </w:r>
      <w:r w:rsidRPr="00010C40">
        <w:rPr>
          <w:rFonts w:ascii="Calibri" w:hAnsi="Calibri"/>
          <w:sz w:val="22"/>
        </w:rPr>
        <w:t xml:space="preserve"> </w:t>
      </w:r>
    </w:p>
    <w:p w:rsidR="00E15354" w:rsidRPr="00010C40" w:rsidRDefault="00E15354" w:rsidP="00E15354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AE4E83" w:rsidRDefault="00AE4E83">
      <w:bookmarkStart w:id="1" w:name="_GoBack"/>
      <w:bookmarkEnd w:id="1"/>
    </w:p>
    <w:sectPr w:rsidR="00AE4E83" w:rsidSect="00C05B1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E1535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E4" w:rsidRDefault="00E15354" w:rsidP="00543F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E1535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43FE4" w:rsidRDefault="00E15354" w:rsidP="00543FE4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C" w:rsidRDefault="00E15354" w:rsidP="00A138BC">
    <w:pPr>
      <w:pStyle w:val="Nagwek"/>
      <w:tabs>
        <w:tab w:val="clear" w:pos="4536"/>
        <w:tab w:val="clear" w:pos="9072"/>
        <w:tab w:val="left" w:pos="7769"/>
      </w:tabs>
    </w:pPr>
    <w:r>
      <w:rPr>
        <w:noProof/>
        <w:lang w:val="pl-PL" w:eastAsia="pl-PL"/>
      </w:rPr>
      <w:drawing>
        <wp:inline distT="0" distB="0" distL="0" distR="0" wp14:anchorId="6BC52CCB" wp14:editId="06546481">
          <wp:extent cx="1645920" cy="930275"/>
          <wp:effectExtent l="0" t="0" r="0" b="317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t xml:space="preserve">                 </w:t>
    </w:r>
    <w:r>
      <w:rPr>
        <w:noProof/>
        <w:lang w:val="pl-PL" w:eastAsia="pl-PL"/>
      </w:rPr>
      <w:drawing>
        <wp:inline distT="0" distB="0" distL="0" distR="0" wp14:anchorId="6EA06CF8" wp14:editId="1B816A92">
          <wp:extent cx="2226310" cy="723265"/>
          <wp:effectExtent l="0" t="0" r="2540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35F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AF5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715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2EA"/>
    <w:multiLevelType w:val="hybridMultilevel"/>
    <w:tmpl w:val="69EE2B38"/>
    <w:lvl w:ilvl="0" w:tplc="F0CA1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13C2"/>
    <w:multiLevelType w:val="hybridMultilevel"/>
    <w:tmpl w:val="501E0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F7F9E"/>
    <w:multiLevelType w:val="hybridMultilevel"/>
    <w:tmpl w:val="EF76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D45DA1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0B38"/>
    <w:multiLevelType w:val="hybridMultilevel"/>
    <w:tmpl w:val="0CEE7208"/>
    <w:lvl w:ilvl="0" w:tplc="1040D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4"/>
    <w:rsid w:val="00AE4E83"/>
    <w:rsid w:val="00E1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22CE7-461B-47B2-9DA0-4AD9C501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3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3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35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153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15354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E15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15354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E15354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E1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74.pl/aktualnosc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br74.pl/aktualnos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2017-10-16T11:23:00Z</dcterms:created>
  <dcterms:modified xsi:type="dcterms:W3CDTF">2017-10-16T11:23:00Z</dcterms:modified>
</cp:coreProperties>
</file>